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-4760</wp:posOffset>
                </wp:positionH>
                <wp:positionV relativeFrom="paragraph">
                  <wp:posOffset>-4761</wp:posOffset>
                </wp:positionV>
                <wp:extent cx="5861685" cy="245745"/>
                <wp:effectExtent b="0" l="0" r="0" t="0"/>
                <wp:wrapNone/>
                <wp:docPr id="3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96120" y="3738090"/>
                          <a:ext cx="5699760" cy="8382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97B4E4"/>
                            </a:gs>
                            <a:gs pos="16330">
                              <a:srgbClr val="A7BEE7"/>
                            </a:gs>
                            <a:gs pos="28650">
                              <a:srgbClr val="B1C5E9"/>
                            </a:gs>
                            <a:gs pos="45000">
                              <a:srgbClr val="BFCFEC"/>
                            </a:gs>
                            <a:gs pos="64327">
                              <a:srgbClr val="CBD7EF"/>
                            </a:gs>
                            <a:gs pos="81350">
                              <a:srgbClr val="D5DFF2"/>
                            </a:gs>
                            <a:gs pos="88661">
                              <a:srgbClr val="DAE3F3"/>
                            </a:gs>
                            <a:gs pos="100000">
                              <a:srgbClr val="E0E8F4"/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-4760</wp:posOffset>
                </wp:positionH>
                <wp:positionV relativeFrom="paragraph">
                  <wp:posOffset>-4761</wp:posOffset>
                </wp:positionV>
                <wp:extent cx="5861685" cy="245745"/>
                <wp:effectExtent b="0" l="0" r="0" t="0"/>
                <wp:wrapNone/>
                <wp:docPr id="36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1685" cy="2457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spacing w:after="0" w:before="200" w:line="240" w:lineRule="auto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나눔스퀘어 ExtraBold" w:cs="나눔스퀘어 ExtraBold" w:eastAsia="나눔스퀘어 ExtraBold" w:hAnsi="나눔스퀘어 ExtraBold"/>
          <w:b w:val="1"/>
          <w:sz w:val="26"/>
          <w:szCs w:val="26"/>
          <w:rtl w:val="0"/>
        </w:rPr>
        <w:t xml:space="preserve">SK네트웍스 Family AI과정 10기</w:t>
      </w:r>
      <w:r w:rsidDel="00000000" w:rsidR="00000000" w:rsidRPr="00000000">
        <w:rPr>
          <w:b w:val="1"/>
          <w:sz w:val="36"/>
          <w:szCs w:val="36"/>
          <w:rtl w:val="0"/>
        </w:rPr>
        <w:br w:type="textWrapping"/>
      </w:r>
      <w:r w:rsidDel="00000000" w:rsidR="00000000" w:rsidRPr="00000000">
        <w:rPr>
          <w:b w:val="1"/>
          <w:color w:val="0000ff"/>
          <w:sz w:val="36"/>
          <w:szCs w:val="36"/>
          <w:rtl w:val="0"/>
        </w:rPr>
        <w:t xml:space="preserve"> 모델링 및 평가</w:t>
      </w:r>
      <w:r w:rsidDel="00000000" w:rsidR="00000000" w:rsidRPr="00000000">
        <w:rPr>
          <w:b w:val="1"/>
          <w:sz w:val="36"/>
          <w:szCs w:val="36"/>
          <w:rtl w:val="0"/>
        </w:rPr>
        <w:t xml:space="preserve"> 테스트 계획 및 결과 보고서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-4760</wp:posOffset>
                </wp:positionH>
                <wp:positionV relativeFrom="paragraph">
                  <wp:posOffset>-4761</wp:posOffset>
                </wp:positionV>
                <wp:extent cx="5861685" cy="245745"/>
                <wp:effectExtent b="0" l="0" r="0" t="0"/>
                <wp:wrapNone/>
                <wp:docPr id="3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96120" y="3738090"/>
                          <a:ext cx="5699760" cy="8382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97B4E4"/>
                            </a:gs>
                            <a:gs pos="16330">
                              <a:srgbClr val="A7BEE7"/>
                            </a:gs>
                            <a:gs pos="28650">
                              <a:srgbClr val="B1C5E9"/>
                            </a:gs>
                            <a:gs pos="45000">
                              <a:srgbClr val="BFCFEC"/>
                            </a:gs>
                            <a:gs pos="64327">
                              <a:srgbClr val="CBD7EF"/>
                            </a:gs>
                            <a:gs pos="81350">
                              <a:srgbClr val="D5DFF2"/>
                            </a:gs>
                            <a:gs pos="88661">
                              <a:srgbClr val="DAE3F3"/>
                            </a:gs>
                            <a:gs pos="100000">
                              <a:srgbClr val="E0E8F4"/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-4760</wp:posOffset>
                </wp:positionH>
                <wp:positionV relativeFrom="paragraph">
                  <wp:posOffset>-4761</wp:posOffset>
                </wp:positionV>
                <wp:extent cx="5861685" cy="245745"/>
                <wp:effectExtent b="0" l="0" r="0" t="0"/>
                <wp:wrapNone/>
                <wp:docPr id="35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1685" cy="2457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-908754334"/>
        <w:tag w:val="goog_rdk_7"/>
      </w:sdtPr>
      <w:sdtContent>
        <w:tbl>
          <w:tblPr>
            <w:tblStyle w:val="Table1"/>
            <w:tblW w:w="900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1650"/>
            <w:gridCol w:w="7350"/>
            <w:tblGridChange w:id="0">
              <w:tblGrid>
                <w:gridCol w:w="1650"/>
                <w:gridCol w:w="735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6">
                <w:pPr>
                  <w:spacing w:after="0" w:line="240" w:lineRule="auto"/>
                  <w:jc w:val="center"/>
                  <w:rPr>
                    <w:rFonts w:ascii="Arial" w:cs="Arial" w:eastAsia="Arial" w:hAnsi="Arial"/>
                    <w:b w:val="1"/>
                  </w:rPr>
                </w:pPr>
                <w:sdt>
                  <w:sdtPr>
                    <w:id w:val="-1976559977"/>
                    <w:tag w:val="goog_rdk_0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산출물 단계</w:t>
                    </w:r>
                  </w:sdtContent>
                </w:sdt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7">
                <w:pPr>
                  <w:spacing w:after="0" w:line="240" w:lineRule="auto"/>
                  <w:rPr>
                    <w:rFonts w:ascii="Arial" w:cs="Arial" w:eastAsia="Arial" w:hAnsi="Arial"/>
                  </w:rPr>
                </w:pPr>
                <w:sdt>
                  <w:sdtPr>
                    <w:id w:val="349653482"/>
                    <w:tag w:val="goog_rdk_1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모델링 및 평가</w:t>
                    </w:r>
                  </w:sdtContent>
                </w:sdt>
              </w:p>
            </w:tc>
          </w:tr>
          <w:tr>
            <w:trPr>
              <w:cantSplit w:val="0"/>
              <w:trHeight w:val="375.8203125" w:hRule="atLeast"/>
              <w:tblHeader w:val="0"/>
            </w:trPr>
            <w:tc>
              <w:tcPr>
                <w:shd w:fill="c9daf8" w:val="clear"/>
                <w:tcMar>
                  <w:top w:w="-13.606299212598428" w:type="dxa"/>
                  <w:left w:w="-13.606299212598428" w:type="dxa"/>
                  <w:bottom w:w="-13.606299212598428" w:type="dxa"/>
                  <w:right w:w="-13.606299212598428" w:type="dxa"/>
                </w:tcMar>
                <w:vAlign w:val="center"/>
              </w:tcPr>
              <w:p w:rsidR="00000000" w:rsidDel="00000000" w:rsidP="00000000" w:rsidRDefault="00000000" w:rsidRPr="00000000" w14:paraId="00000008">
                <w:pPr>
                  <w:spacing w:after="0" w:line="240" w:lineRule="auto"/>
                  <w:jc w:val="center"/>
                  <w:rPr>
                    <w:rFonts w:ascii="Arial" w:cs="Arial" w:eastAsia="Arial" w:hAnsi="Arial"/>
                    <w:b w:val="1"/>
                  </w:rPr>
                </w:pPr>
                <w:sdt>
                  <w:sdtPr>
                    <w:id w:val="-294376977"/>
                    <w:tag w:val="goog_rdk_2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평가 산출물</w:t>
                    </w:r>
                  </w:sdtContent>
                </w:sdt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9">
                <w:pPr>
                  <w:spacing w:after="0" w:line="240" w:lineRule="auto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tl w:val="0"/>
                  </w:rPr>
                  <w:t xml:space="preserve">테스트 계획 및 결과 보고서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A">
                <w:pPr>
                  <w:spacing w:after="0" w:line="240" w:lineRule="auto"/>
                  <w:jc w:val="center"/>
                  <w:rPr>
                    <w:rFonts w:ascii="Arial" w:cs="Arial" w:eastAsia="Arial" w:hAnsi="Arial"/>
                    <w:b w:val="1"/>
                  </w:rPr>
                </w:pPr>
                <w:sdt>
                  <w:sdtPr>
                    <w:id w:val="-346482698"/>
                    <w:tag w:val="goog_rdk_3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제출 일자</w:t>
                    </w:r>
                  </w:sdtContent>
                </w:sdt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B">
                <w:pPr>
                  <w:spacing w:after="0" w:line="240" w:lineRule="auto"/>
                  <w:jc w:val="left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2025.09.12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C">
                <w:pPr>
                  <w:spacing w:after="0" w:line="240" w:lineRule="auto"/>
                  <w:jc w:val="center"/>
                  <w:rPr>
                    <w:rFonts w:ascii="Arial" w:cs="Arial" w:eastAsia="Arial" w:hAnsi="Arial"/>
                    <w:b w:val="1"/>
                  </w:rPr>
                </w:pPr>
                <w:sdt>
                  <w:sdtPr>
                    <w:id w:val="-2042555967"/>
                    <w:tag w:val="goog_rdk_4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깃허브 경로</w:t>
                    </w:r>
                  </w:sdtContent>
                </w:sdt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D">
                <w:pPr>
                  <w:spacing w:after="0" w:line="240" w:lineRule="auto"/>
                  <w:rPr>
                    <w:rFonts w:ascii="Arial" w:cs="Arial" w:eastAsia="Arial" w:hAnsi="Arial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rtl w:val="0"/>
                  </w:rPr>
                  <w:t xml:space="preserve">https://github.com/SKNETWORKS-FAMILY-AICAMP/SKN14-FINAL-6Team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c9daf8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E">
                <w:pPr>
                  <w:spacing w:after="0" w:line="240" w:lineRule="auto"/>
                  <w:jc w:val="center"/>
                  <w:rPr>
                    <w:rFonts w:ascii="Arial" w:cs="Arial" w:eastAsia="Arial" w:hAnsi="Arial"/>
                    <w:b w:val="1"/>
                  </w:rPr>
                </w:pPr>
                <w:sdt>
                  <w:sdtPr>
                    <w:id w:val="1149269487"/>
                    <w:tag w:val="goog_rdk_5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작성 팀원</w:t>
                    </w:r>
                  </w:sdtContent>
                </w:sdt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0F">
                <w:pPr>
                  <w:spacing w:after="0" w:line="240" w:lineRule="auto"/>
                  <w:jc w:val="left"/>
                  <w:rPr>
                    <w:rFonts w:ascii="Arial" w:cs="Arial" w:eastAsia="Arial" w:hAnsi="Arial"/>
                  </w:rPr>
                </w:pPr>
                <w:sdt>
                  <w:sdtPr>
                    <w:id w:val="1472117254"/>
                    <w:tag w:val="goog_rdk_6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하종수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010">
      <w:pPr>
        <w:spacing w:after="0" w:line="240" w:lineRule="auto"/>
        <w:ind w:left="0" w:firstLine="0"/>
        <w:rPr>
          <w:rFonts w:ascii="Gulim" w:cs="Gulim" w:eastAsia="Gulim" w:hAnsi="Gulim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1509800852"/>
        <w:tag w:val="goog_rdk_8"/>
      </w:sdtPr>
      <w:sdtContent>
        <w:tbl>
          <w:tblPr>
            <w:tblStyle w:val="Table2"/>
            <w:tblpPr w:leftFromText="180" w:rightFromText="180" w:topFromText="521.5748031496064" w:bottomFromText="351.496062992126" w:vertAnchor="text" w:horzAnchor="text" w:tblpX="0" w:tblpY="0"/>
            <w:tblW w:w="900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025"/>
            <w:gridCol w:w="6975"/>
            <w:tblGridChange w:id="0">
              <w:tblGrid>
                <w:gridCol w:w="2025"/>
                <w:gridCol w:w="6975"/>
              </w:tblGrid>
            </w:tblGridChange>
          </w:tblGrid>
          <w:tr>
            <w:trPr>
              <w:cantSplit w:val="1"/>
              <w:tblHeader w:val="0"/>
            </w:trPr>
            <w:tc>
              <w:tcPr>
                <w:shd w:fill="cccccc" w:val="clear"/>
                <w:vAlign w:val="center"/>
              </w:tcPr>
              <w:p w:rsidR="00000000" w:rsidDel="00000000" w:rsidP="00000000" w:rsidRDefault="00000000" w:rsidRPr="00000000" w14:paraId="00000011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개요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012">
                <w:pPr>
                  <w:numPr>
                    <w:ilvl w:val="0"/>
                    <w:numId w:val="20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테스트 기간 : 2025년 9월 8일 ~ 2025년 9월 11일</w:t>
                </w:r>
              </w:p>
              <w:p w:rsidR="00000000" w:rsidDel="00000000" w:rsidP="00000000" w:rsidRDefault="00000000" w:rsidRPr="00000000" w14:paraId="00000013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14">
                <w:pPr>
                  <w:numPr>
                    <w:ilvl w:val="0"/>
                    <w:numId w:val="7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목표 : Qook 챗봇의 핵심 기능(회원가입 / 로그인, 상품 검색, 장바구니, 주문, 고객 서비스)이 요구사항에 따라 정상적으로 동작하는지 검증하고, 시스템의 성능 및 안정성을 평가한다.</w:t>
                </w:r>
              </w:p>
            </w:tc>
          </w:tr>
          <w:tr>
            <w:trPr>
              <w:cantSplit w:val="1"/>
              <w:tblHeader w:val="0"/>
            </w:trPr>
            <w:tc>
              <w:tcPr>
                <w:shd w:fill="cccccc" w:val="clear"/>
                <w:vAlign w:val="center"/>
              </w:tcPr>
              <w:p w:rsidR="00000000" w:rsidDel="00000000" w:rsidP="00000000" w:rsidRDefault="00000000" w:rsidRPr="00000000" w14:paraId="00000015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기능성 검증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016">
                <w:pPr>
                  <w:numPr>
                    <w:ilvl w:val="0"/>
                    <w:numId w:val="3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사용자 인증(회원가입, 로그인, 로그아웃) 플로우의 정상 동작 확인</w:t>
                </w:r>
              </w:p>
              <w:p w:rsidR="00000000" w:rsidDel="00000000" w:rsidP="00000000" w:rsidRDefault="00000000" w:rsidRPr="00000000" w14:paraId="00000017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18">
                <w:pPr>
                  <w:numPr>
                    <w:ilvl w:val="0"/>
                    <w:numId w:val="17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자연어 쿼리를 통한 상품 및 레시피 검색 기능의 정확성 검증</w:t>
                </w:r>
              </w:p>
              <w:p w:rsidR="00000000" w:rsidDel="00000000" w:rsidP="00000000" w:rsidRDefault="00000000" w:rsidRPr="00000000" w14:paraId="00000019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1A">
                <w:pPr>
                  <w:numPr>
                    <w:ilvl w:val="0"/>
                    <w:numId w:val="12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대화형 장바구니 관리(추가/삭제/조회) 및 주문/결제 프로세스 검증</w:t>
                </w:r>
              </w:p>
              <w:p w:rsidR="00000000" w:rsidDel="00000000" w:rsidP="00000000" w:rsidRDefault="00000000" w:rsidRPr="00000000" w14:paraId="0000001B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1C">
                <w:pPr>
                  <w:numPr>
                    <w:ilvl w:val="0"/>
                    <w:numId w:val="2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고객 서비스(CS) 시나리오(주문 내역 조회, 환불 요청, 증빙 이미지 제출)의 안정성 검증</w:t>
                </w:r>
              </w:p>
              <w:p w:rsidR="00000000" w:rsidDel="00000000" w:rsidP="00000000" w:rsidRDefault="00000000" w:rsidRPr="00000000" w14:paraId="0000001D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1E">
                <w:pPr>
                  <w:numPr>
                    <w:ilvl w:val="0"/>
                    <w:numId w:val="13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멤버십 가입 및 혜택(할인, 배송비) 자동 적용 기능 확인</w:t>
                </w:r>
              </w:p>
            </w:tc>
          </w:tr>
          <w:tr>
            <w:trPr>
              <w:cantSplit w:val="1"/>
              <w:tblHeader w:val="0"/>
            </w:trPr>
            <w:tc>
              <w:tcPr>
                <w:shd w:fill="cccccc" w:val="clear"/>
                <w:vAlign w:val="center"/>
              </w:tcPr>
              <w:p w:rsidR="00000000" w:rsidDel="00000000" w:rsidP="00000000" w:rsidRDefault="00000000" w:rsidRPr="00000000" w14:paraId="0000001F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성능 검증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020">
                <w:pPr>
                  <w:numPr>
                    <w:ilvl w:val="0"/>
                    <w:numId w:val="4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일반적인 사용자 쿼리에 대한 챗봇 응답 시간 측정</w:t>
                </w:r>
              </w:p>
            </w:tc>
          </w:tr>
          <w:tr>
            <w:trPr>
              <w:cantSplit w:val="1"/>
              <w:tblHeader w:val="0"/>
            </w:trPr>
            <w:tc>
              <w:tcPr>
                <w:shd w:fill="cccccc" w:val="clear"/>
                <w:vAlign w:val="center"/>
              </w:tcPr>
              <w:p w:rsidR="00000000" w:rsidDel="00000000" w:rsidP="00000000" w:rsidRDefault="00000000" w:rsidRPr="00000000" w14:paraId="00000021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안정성</w:t>
                </w:r>
              </w:p>
              <w:p w:rsidR="00000000" w:rsidDel="00000000" w:rsidP="00000000" w:rsidRDefault="00000000" w:rsidRPr="00000000" w14:paraId="00000022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및</w:t>
                </w:r>
              </w:p>
              <w:p w:rsidR="00000000" w:rsidDel="00000000" w:rsidP="00000000" w:rsidRDefault="00000000" w:rsidRPr="00000000" w14:paraId="00000023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에러 검증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024">
                <w:pPr>
                  <w:numPr>
                    <w:ilvl w:val="0"/>
                    <w:numId w:val="19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잘못된 입력값, 예외 상황에 대한 시스템의 방어 로직 및 오류 처리 능력 검증</w:t>
                </w:r>
              </w:p>
              <w:p w:rsidR="00000000" w:rsidDel="00000000" w:rsidP="00000000" w:rsidRDefault="00000000" w:rsidRPr="00000000" w14:paraId="00000025">
                <w:pPr>
                  <w:numPr>
                    <w:ilvl w:val="0"/>
                    <w:numId w:val="14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동시성 문제에 대한 안정성 확인 (예 : 중복 환불 요청)</w:t>
                </w:r>
              </w:p>
              <w:p w:rsidR="00000000" w:rsidDel="00000000" w:rsidP="00000000" w:rsidRDefault="00000000" w:rsidRPr="00000000" w14:paraId="00000026">
                <w:pPr>
                  <w:numPr>
                    <w:ilvl w:val="0"/>
                    <w:numId w:val="15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LLM, DB 등 외부 시스템 장애 시의 Fallback 동작 확인</w:t>
                </w:r>
              </w:p>
            </w:tc>
          </w:tr>
          <w:tr>
            <w:trPr>
              <w:cantSplit w:val="1"/>
              <w:tblHeader w:val="0"/>
            </w:trPr>
            <w:tc>
              <w:tcPr>
                <w:shd w:fill="cccccc" w:val="clear"/>
                <w:vAlign w:val="center"/>
              </w:tcPr>
              <w:p w:rsidR="00000000" w:rsidDel="00000000" w:rsidP="00000000" w:rsidRDefault="00000000" w:rsidRPr="00000000" w14:paraId="00000027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기능 테스트 케이스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028">
                <w:pPr>
                  <w:numPr>
                    <w:ilvl w:val="0"/>
                    <w:numId w:val="10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로그인 기능</w:t>
                </w:r>
              </w:p>
              <w:p w:rsidR="00000000" w:rsidDel="00000000" w:rsidP="00000000" w:rsidRDefault="00000000" w:rsidRPr="00000000" w14:paraId="00000029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사용자는 저장된 이메일과 비밀번호를 입력하고 “로그인” 버튼을 클릭.</w:t>
                </w:r>
              </w:p>
              <w:p w:rsidR="00000000" w:rsidDel="00000000" w:rsidP="00000000" w:rsidRDefault="00000000" w:rsidRPr="00000000" w14:paraId="0000002A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b w:val="1"/>
                    <w:rtl w:val="0"/>
                  </w:rPr>
                  <w:t xml:space="preserve">예상 결과</w:t>
                </w: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 :  로그인 성공 후, “/chat”페이지로 이동하며, 잘못된 정보 입력 시 “등록되지 않은 이메일입니다” 또는 “비밀번호가 일치하지 않습니다” 오류 메시지 표시</w:t>
                </w:r>
              </w:p>
              <w:p w:rsidR="00000000" w:rsidDel="00000000" w:rsidP="00000000" w:rsidRDefault="00000000" w:rsidRPr="00000000" w14:paraId="0000002B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1993900"/>
                      <wp:effectExtent b="0" l="0" r="0" t="0"/>
                      <wp:docPr id="42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1993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2C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1993900"/>
                      <wp:effectExtent b="0" l="0" r="0" t="0"/>
                      <wp:docPr id="38" name="image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9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1993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2D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2E">
                <w:pPr>
                  <w:numPr>
                    <w:ilvl w:val="0"/>
                    <w:numId w:val="10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회원가입 기능</w:t>
                </w:r>
              </w:p>
              <w:p w:rsidR="00000000" w:rsidDel="00000000" w:rsidP="00000000" w:rsidRDefault="00000000" w:rsidRPr="00000000" w14:paraId="0000002F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사용자는 3단계에 걸쳐 필수 정보(이름, 이메일, 비밀번호, 주소, 약간 동의)를 입력하고 “회원가입 완료” 버튼 클릭</w:t>
                </w:r>
              </w:p>
              <w:p w:rsidR="00000000" w:rsidDel="00000000" w:rsidP="00000000" w:rsidRDefault="00000000" w:rsidRPr="00000000" w14:paraId="00000030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b w:val="1"/>
                    <w:rtl w:val="0"/>
                  </w:rPr>
                  <w:t xml:space="preserve">예상 결과</w:t>
                </w: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 : 가입 성공 후, 자동으로 로그인 처리되어 멤버십 선택 페이지(/membership)로 이동한다. 이메일 중복 또는 형식 오류, 비밀번호 불일치 시 각 단계에서 오류 메시지가 표시되며 진행이 차단된다.</w:t>
                </w:r>
              </w:p>
              <w:p w:rsidR="00000000" w:rsidDel="00000000" w:rsidP="00000000" w:rsidRDefault="00000000" w:rsidRPr="00000000" w14:paraId="00000031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019300"/>
                      <wp:effectExtent b="0" l="0" r="0" t="0"/>
                      <wp:docPr id="51" name="image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10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019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2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019300"/>
                      <wp:effectExtent b="0" l="0" r="0" t="0"/>
                      <wp:docPr id="45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11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019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3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1993900"/>
                      <wp:effectExtent b="0" l="0" r="0" t="0"/>
                      <wp:docPr id="50" name="image1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.png"/>
                              <pic:cNvPicPr preferRelativeResize="0"/>
                            </pic:nvPicPr>
                            <pic:blipFill>
                              <a:blip r:embed="rId12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1993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4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5">
                <w:pPr>
                  <w:numPr>
                    <w:ilvl w:val="0"/>
                    <w:numId w:val="10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상품 검색 및 쿼리 보강</w:t>
                </w:r>
              </w:p>
              <w:p w:rsidR="00000000" w:rsidDel="00000000" w:rsidP="00000000" w:rsidRDefault="00000000" w:rsidRPr="00000000" w14:paraId="00000036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로그인 후, “사과 찾아줘”라고 입력한다.</w:t>
                </w:r>
              </w:p>
              <w:p w:rsidR="00000000" w:rsidDel="00000000" w:rsidP="00000000" w:rsidRDefault="00000000" w:rsidRPr="00000000" w14:paraId="00000037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b w:val="1"/>
                    <w:rtl w:val="0"/>
                  </w:rPr>
                  <w:t xml:space="preserve">예상 결과</w:t>
                </w: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 : 시스템은 쿼리를 보강하여 상품 검색에 대한 필터를 추출하고, 조건에 맞는 상품 목록을 사이드바에 표시한다.</w:t>
                </w:r>
              </w:p>
              <w:p w:rsidR="00000000" w:rsidDel="00000000" w:rsidP="00000000" w:rsidRDefault="00000000" w:rsidRPr="00000000" w14:paraId="00000038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654300"/>
                      <wp:effectExtent b="0" l="0" r="0" t="0"/>
                      <wp:docPr id="44" name="image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13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654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9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298700"/>
                      <wp:effectExtent b="0" l="0" r="0" t="0"/>
                      <wp:docPr id="43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14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298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A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B">
                <w:pPr>
                  <w:numPr>
                    <w:ilvl w:val="0"/>
                    <w:numId w:val="10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레시피 검색 및 재료 추천</w:t>
                </w:r>
              </w:p>
              <w:p w:rsidR="00000000" w:rsidDel="00000000" w:rsidP="00000000" w:rsidRDefault="00000000" w:rsidRPr="00000000" w14:paraId="0000003C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단계 1 : “김치찌개 레시피”라고 입력한다.</w:t>
                </w:r>
              </w:p>
              <w:p w:rsidR="00000000" w:rsidDel="00000000" w:rsidP="00000000" w:rsidRDefault="00000000" w:rsidRPr="00000000" w14:paraId="0000003D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b w:val="1"/>
                    <w:rtl w:val="0"/>
                  </w:rPr>
                  <w:t xml:space="preserve">예상 결과 1 </w:t>
                </w: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: 외부 API를 통해 검색된 레시피 목록이 사이드바에 표시된다.</w:t>
                </w:r>
              </w:p>
              <w:p w:rsidR="00000000" w:rsidDel="00000000" w:rsidP="00000000" w:rsidRDefault="00000000" w:rsidRPr="00000000" w14:paraId="0000003E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755900"/>
                      <wp:effectExtent b="0" l="0" r="0" t="0"/>
                      <wp:docPr id="57" name="image2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.png"/>
                              <pic:cNvPicPr preferRelativeResize="0"/>
                            </pic:nvPicPr>
                            <pic:blipFill>
                              <a:blip r:embed="rId15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755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3F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0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단계2 : 특정 레시피의 “재료 추천받기”버튼을 클릭한다.</w:t>
                </w:r>
              </w:p>
              <w:p w:rsidR="00000000" w:rsidDel="00000000" w:rsidP="00000000" w:rsidRDefault="00000000" w:rsidRPr="00000000" w14:paraId="00000041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b w:val="1"/>
                    <w:rtl w:val="0"/>
                  </w:rPr>
                  <w:t xml:space="preserve">예상 결과 2</w:t>
                </w: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 : 챗봇이 해당 레시피의 재료를 분석하여 구매 가능한 상품 목록을 사이드바에 추천한다.</w:t>
                </w:r>
              </w:p>
              <w:p w:rsidR="00000000" w:rsidDel="00000000" w:rsidP="00000000" w:rsidRDefault="00000000" w:rsidRPr="00000000" w14:paraId="00000042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514600"/>
                      <wp:effectExtent b="0" l="0" r="0" t="0"/>
                      <wp:docPr id="39" name="image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16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514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3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1257300"/>
                      <wp:effectExtent b="0" l="0" r="0" t="0"/>
                      <wp:docPr id="55" name="image2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2.png"/>
                              <pic:cNvPicPr preferRelativeResize="0"/>
                            </pic:nvPicPr>
                            <pic:blipFill>
                              <a:blip r:embed="rId1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1257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4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5">
                <w:pPr>
                  <w:numPr>
                    <w:ilvl w:val="0"/>
                    <w:numId w:val="10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장바구니 추가/수정/제거</w:t>
                </w:r>
              </w:p>
              <w:p w:rsidR="00000000" w:rsidDel="00000000" w:rsidP="00000000" w:rsidRDefault="00000000" w:rsidRPr="00000000" w14:paraId="00000046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상품 검색 후 “사과 2개 담아줘”라고 입력하고, 사이드바에서 수량 버튼(+/-)을 클릭하거나 “사과 빼줘”라고 입력한다.</w:t>
                </w:r>
              </w:p>
              <w:p w:rsidR="00000000" w:rsidDel="00000000" w:rsidP="00000000" w:rsidRDefault="00000000" w:rsidRPr="00000000" w14:paraId="00000047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b w:val="1"/>
                    <w:rtl w:val="0"/>
                  </w:rPr>
                  <w:t xml:space="preserve">예상 결과</w:t>
                </w: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 : 각 요청에 따라 장바구니 상태가 즉시 UI에 반영되고, 5초 후 서버와 동기화된다. 챗봇은 “사과를 2개 장바구니에 담았습니다.”와 같은 확인 메시지를 반환한다.</w:t>
                </w:r>
              </w:p>
              <w:p w:rsidR="00000000" w:rsidDel="00000000" w:rsidP="00000000" w:rsidRDefault="00000000" w:rsidRPr="00000000" w14:paraId="00000048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819400"/>
                      <wp:effectExtent b="0" l="0" r="0" t="0"/>
                      <wp:docPr id="48" name="image1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.png"/>
                              <pic:cNvPicPr preferRelativeResize="0"/>
                            </pic:nvPicPr>
                            <pic:blipFill>
                              <a:blip r:embed="rId1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819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9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A">
                <w:pPr>
                  <w:numPr>
                    <w:ilvl w:val="0"/>
                    <w:numId w:val="10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주문 및 자동 배송완료 처리</w:t>
                </w:r>
              </w:p>
              <w:p w:rsidR="00000000" w:rsidDel="00000000" w:rsidP="00000000" w:rsidRDefault="00000000" w:rsidRPr="00000000" w14:paraId="0000004B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장바구니에 상품이 있는 상태에서 “주문할게요”라고 입력한다.</w:t>
                </w:r>
              </w:p>
              <w:p w:rsidR="00000000" w:rsidDel="00000000" w:rsidP="00000000" w:rsidRDefault="00000000" w:rsidRPr="00000000" w14:paraId="0000004C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b w:val="1"/>
                    <w:rtl w:val="0"/>
                  </w:rPr>
                  <w:t xml:space="preserve">예상 결과</w:t>
                </w: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 : 주문이 완료되었다는 메시지와 함께 주문 정보가 표시된다. 10초 후, 해당 주문의 상태가 백그라운드에서 “delivered”(배송 완료)로 자동 변경된다.</w:t>
                </w:r>
              </w:p>
              <w:p w:rsidR="00000000" w:rsidDel="00000000" w:rsidP="00000000" w:rsidRDefault="00000000" w:rsidRPr="00000000" w14:paraId="0000004D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755900"/>
                      <wp:effectExtent b="0" l="0" r="0" t="0"/>
                      <wp:docPr id="54" name="image1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.png"/>
                              <pic:cNvPicPr preferRelativeResize="0"/>
                            </pic:nvPicPr>
                            <pic:blipFill>
                              <a:blip r:embed="rId19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755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E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946400"/>
                      <wp:effectExtent b="0" l="0" r="0" t="0"/>
                      <wp:docPr id="59" name="image2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0.png"/>
                              <pic:cNvPicPr preferRelativeResize="0"/>
                            </pic:nvPicPr>
                            <pic:blipFill>
                              <a:blip r:embed="rId20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946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4F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50">
                <w:pPr>
                  <w:numPr>
                    <w:ilvl w:val="0"/>
                    <w:numId w:val="10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주문 내역 조회 및 상세 확인</w:t>
                </w:r>
              </w:p>
              <w:p w:rsidR="00000000" w:rsidDel="00000000" w:rsidP="00000000" w:rsidRDefault="00000000" w:rsidRPr="00000000" w14:paraId="00000051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“최근 주문 내역 보여줘”라고 입력 후, 반환된 주문 목록에서 “상세 보기” 버튼을 클릭한다.</w:t>
                </w:r>
              </w:p>
              <w:p w:rsidR="00000000" w:rsidDel="00000000" w:rsidP="00000000" w:rsidRDefault="00000000" w:rsidRPr="00000000" w14:paraId="00000052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b w:val="1"/>
                    <w:rtl w:val="0"/>
                  </w:rPr>
                  <w:t xml:space="preserve">예상 결과</w:t>
                </w: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 : 최근 5일 이내의 주문 목록이 챗봇 말풍선으로 표시되며, “상세 보기” 클릭 시 해당 주문의 상품, 금액 등 상세 정보가 담긴 별도의 말풍선이 표시된다.</w:t>
                </w:r>
              </w:p>
              <w:p w:rsidR="00000000" w:rsidDel="00000000" w:rsidP="00000000" w:rsidRDefault="00000000" w:rsidRPr="00000000" w14:paraId="00000053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3276600"/>
                      <wp:effectExtent b="0" l="0" r="0" t="0"/>
                      <wp:docPr id="41" name="image2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3.png"/>
                              <pic:cNvPicPr preferRelativeResize="0"/>
                            </pic:nvPicPr>
                            <pic:blipFill>
                              <a:blip r:embed="rId21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3276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54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55">
                <w:pPr>
                  <w:numPr>
                    <w:ilvl w:val="0"/>
                    <w:numId w:val="10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CS 환불 요청 및 증빙 제출</w:t>
                </w:r>
              </w:p>
              <w:p w:rsidR="00000000" w:rsidDel="00000000" w:rsidP="00000000" w:rsidRDefault="00000000" w:rsidRPr="00000000" w14:paraId="00000056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“환불하고 싶어요” 입력 - 오늘자 주문 선택 - 환불할 상품의 ‘사진 업로드’ 버튼 클릭 - 이미지 파일 선택</w:t>
                </w:r>
              </w:p>
              <w:p w:rsidR="00000000" w:rsidDel="00000000" w:rsidP="00000000" w:rsidRDefault="00000000" w:rsidRPr="00000000" w14:paraId="00000057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b w:val="1"/>
                    <w:rtl w:val="0"/>
                  </w:rPr>
                  <w:t xml:space="preserve">예상 결과</w:t>
                </w: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 : Vision API가 이미지를 분석하여 상품 일치 및 불량 여부를 판단한다. 자동 승인 기준 충족 시 “환불 접수 완료” 메시지와 티켓 번호가 표시되고, 기준 미달 시 상담사 연결을 안내한다.</w:t>
                </w:r>
              </w:p>
              <w:p w:rsidR="00000000" w:rsidDel="00000000" w:rsidP="00000000" w:rsidRDefault="00000000" w:rsidRPr="00000000" w14:paraId="00000058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133600"/>
                      <wp:effectExtent b="0" l="0" r="0" t="0"/>
                      <wp:docPr id="46" name="image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22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133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59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997200"/>
                      <wp:effectExtent b="0" l="0" r="0" t="0"/>
                      <wp:docPr id="56" name="image1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9.png"/>
                              <pic:cNvPicPr preferRelativeResize="0"/>
                            </pic:nvPicPr>
                            <pic:blipFill>
                              <a:blip r:embed="rId23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9972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5A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3302000"/>
                      <wp:effectExtent b="0" l="0" r="0" t="0"/>
                      <wp:docPr id="53" name="image1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24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33020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5B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5C">
                <w:pPr>
                  <w:numPr>
                    <w:ilvl w:val="0"/>
                    <w:numId w:val="10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멤버십 가입 및 혜택 적용</w:t>
                </w:r>
              </w:p>
              <w:p w:rsidR="00000000" w:rsidDel="00000000" w:rsidP="00000000" w:rsidRDefault="00000000" w:rsidRPr="00000000" w14:paraId="0000005D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멤버십 페이지에서 “premium” 등급을 선택하고, 장바구니에 10,000원 이상 상품을 담는다.</w:t>
                </w:r>
              </w:p>
              <w:p w:rsidR="00000000" w:rsidDel="00000000" w:rsidP="00000000" w:rsidRDefault="00000000" w:rsidRPr="00000000" w14:paraId="0000005E">
                <w:pPr>
                  <w:numPr>
                    <w:ilvl w:val="1"/>
                    <w:numId w:val="10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b w:val="1"/>
                    <w:rtl w:val="0"/>
                  </w:rPr>
                  <w:t xml:space="preserve">예상 결과</w:t>
                </w: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 : 멤버십이 즉시 적용된다. 장바구니 총액 계산 시, 상품 가격의 10%가 할인되고 무료배송 혜택이 적용되어 최종 결제 금액이 올바르게 계산된다.</w:t>
                </w:r>
              </w:p>
              <w:p w:rsidR="00000000" w:rsidDel="00000000" w:rsidP="00000000" w:rsidRDefault="00000000" w:rsidRPr="00000000" w14:paraId="0000005F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2755900"/>
                      <wp:effectExtent b="0" l="0" r="0" t="0"/>
                      <wp:docPr id="49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25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27559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1"/>
              <w:tblHeader w:val="0"/>
            </w:trPr>
            <w:tc>
              <w:tcPr>
                <w:shd w:fill="cccccc" w:val="clear"/>
                <w:vAlign w:val="center"/>
              </w:tcPr>
              <w:p w:rsidR="00000000" w:rsidDel="00000000" w:rsidP="00000000" w:rsidRDefault="00000000" w:rsidRPr="00000000" w14:paraId="00000060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성능 테스트 케이스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061">
                <w:pPr>
                  <w:numPr>
                    <w:ilvl w:val="0"/>
                    <w:numId w:val="6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API 응답 시간</w:t>
                </w:r>
              </w:p>
              <w:p w:rsidR="00000000" w:rsidDel="00000000" w:rsidP="00000000" w:rsidRDefault="00000000" w:rsidRPr="00000000" w14:paraId="00000062">
                <w:pPr>
                  <w:numPr>
                    <w:ilvl w:val="1"/>
                    <w:numId w:val="6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일반 상품 검색, 레시피 검색, 장바구니 조회 API를 각각 100회 호출한다.</w:t>
                </w:r>
              </w:p>
              <w:p w:rsidR="00000000" w:rsidDel="00000000" w:rsidP="00000000" w:rsidRDefault="00000000" w:rsidRPr="00000000" w14:paraId="00000063">
                <w:pPr>
                  <w:numPr>
                    <w:ilvl w:val="1"/>
                    <w:numId w:val="6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b w:val="1"/>
                    <w:rtl w:val="0"/>
                  </w:rPr>
                  <w:t xml:space="preserve">예상 결과</w:t>
                </w: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 : 평균 응답 시간이 5초 이내, 95 백분위수 응답 시간이 7초 이내를 만족한다. </w:t>
                </w:r>
              </w:p>
              <w:p w:rsidR="00000000" w:rsidDel="00000000" w:rsidP="00000000" w:rsidRDefault="00000000" w:rsidRPr="00000000" w14:paraId="00000064">
                <w:pPr>
                  <w:spacing w:after="0" w:line="360" w:lineRule="auto"/>
                  <w:ind w:left="0" w:firstLine="0"/>
                  <w:jc w:val="center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2867025" cy="2514600"/>
                      <wp:effectExtent b="0" l="0" r="0" t="0"/>
                      <wp:docPr id="40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26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67025" cy="25146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5">
                <w:pPr>
                  <w:spacing w:after="0" w:line="360" w:lineRule="auto"/>
                  <w:ind w:left="0" w:firstLine="0"/>
                  <w:jc w:val="center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2838450" cy="2533650"/>
                      <wp:effectExtent b="0" l="0" r="0" t="0"/>
                      <wp:docPr id="47" name="image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2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38450" cy="25336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6">
                <w:pPr>
                  <w:spacing w:after="0" w:line="360" w:lineRule="auto"/>
                  <w:ind w:left="0" w:firstLine="0"/>
                  <w:jc w:val="center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2857500" cy="2438400"/>
                      <wp:effectExtent b="0" l="0" r="0" t="0"/>
                      <wp:docPr id="58" name="image1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3.png"/>
                              <pic:cNvPicPr preferRelativeResize="0"/>
                            </pic:nvPicPr>
                            <pic:blipFill>
                              <a:blip r:embed="rId2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57500" cy="2438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1"/>
              <w:tblHeader w:val="0"/>
            </w:trPr>
            <w:tc>
              <w:tcPr>
                <w:shd w:fill="cccccc" w:val="clear"/>
                <w:vAlign w:val="center"/>
              </w:tcPr>
              <w:p w:rsidR="00000000" w:rsidDel="00000000" w:rsidP="00000000" w:rsidRDefault="00000000" w:rsidRPr="00000000" w14:paraId="00000067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과거 이력 관리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068">
                <w:pPr>
                  <w:numPr>
                    <w:ilvl w:val="0"/>
                    <w:numId w:val="9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구현 : db_audit.py 모듈을 통해 사용자 상호작용 및 시스템 상태가 비동기적으로 DB에 기록된다. 이 로깅 작업은 메인 서비스 흐름에 영향을 주지 않도록 설계되었다.</w:t>
                </w:r>
              </w:p>
              <w:p w:rsidR="00000000" w:rsidDel="00000000" w:rsidP="00000000" w:rsidRDefault="00000000" w:rsidRPr="00000000" w14:paraId="00000069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A">
                <w:pPr>
                  <w:numPr>
                    <w:ilvl w:val="0"/>
                    <w:numId w:val="1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저장 테이블 </w:t>
                </w:r>
              </w:p>
              <w:p w:rsidR="00000000" w:rsidDel="00000000" w:rsidP="00000000" w:rsidRDefault="00000000" w:rsidRPr="00000000" w14:paraId="0000006B">
                <w:pPr>
                  <w:numPr>
                    <w:ilvl w:val="1"/>
                    <w:numId w:val="1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chat_sessions: 챗봇 세션의 시작, 종료, 현재 상태.</w:t>
                </w:r>
              </w:p>
              <w:p w:rsidR="00000000" w:rsidDel="00000000" w:rsidP="00000000" w:rsidRDefault="00000000" w:rsidRPr="00000000" w14:paraId="0000006C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1168400"/>
                      <wp:effectExtent b="0" l="0" r="0" t="0"/>
                      <wp:docPr id="37" name="image1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.png"/>
                              <pic:cNvPicPr preferRelativeResize="0"/>
                            </pic:nvPicPr>
                            <pic:blipFill>
                              <a:blip r:embed="rId29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1168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D">
                <w:pPr>
                  <w:numPr>
                    <w:ilvl w:val="1"/>
                    <w:numId w:val="1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chat_stat : 각 대화 턴의 상세 상태(현재 노드, 라우팅, 슬롯, 장바구니 스냅샷)를 JSON으로 저장.</w:t>
                </w:r>
              </w:p>
              <w:p w:rsidR="00000000" w:rsidDel="00000000" w:rsidP="00000000" w:rsidRDefault="00000000" w:rsidRPr="00000000" w14:paraId="0000006E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Fonts w:ascii="Gulim" w:cs="Gulim" w:eastAsia="Gulim" w:hAnsi="Gulim"/>
                  </w:rPr>
                  <w:drawing>
                    <wp:inline distB="114300" distT="114300" distL="114300" distR="114300">
                      <wp:extent cx="4295775" cy="914400"/>
                      <wp:effectExtent b="0" l="0" r="0" t="0"/>
                      <wp:docPr id="52" name="image1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30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95775" cy="914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6F">
                <w:pPr>
                  <w:numPr>
                    <w:ilvl w:val="1"/>
                    <w:numId w:val="1"/>
                  </w:numPr>
                  <w:spacing w:after="0" w:line="360" w:lineRule="auto"/>
                  <w:ind w:left="144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userlog_tbl, histroy_tbl : 사용자 및 봇의 정체 대화내용을 기록하여 대화 흐름 분석 추적에 활용</w:t>
                </w:r>
              </w:p>
              <w:p w:rsidR="00000000" w:rsidDel="00000000" w:rsidP="00000000" w:rsidRDefault="00000000" w:rsidRPr="00000000" w14:paraId="00000070">
                <w:pPr>
                  <w:spacing w:after="0" w:line="360" w:lineRule="auto"/>
                  <w:ind w:left="0" w:firstLine="0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1">
                <w:pPr>
                  <w:numPr>
                    <w:ilvl w:val="0"/>
                    <w:numId w:val="18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검증 : 위 테이블들에 데이터가 정상적으로 누적되는지 확인하여, 장애 발생 시 원인 분석 및 사용자 행동 패턴 분석이 가능함을 보장한다.</w:t>
                </w:r>
              </w:p>
            </w:tc>
          </w:tr>
          <w:tr>
            <w:trPr>
              <w:cantSplit w:val="1"/>
              <w:tblHeader w:val="0"/>
            </w:trPr>
            <w:tc>
              <w:tcPr>
                <w:shd w:fill="cccccc" w:val="clear"/>
                <w:vAlign w:val="center"/>
              </w:tcPr>
              <w:p w:rsidR="00000000" w:rsidDel="00000000" w:rsidP="00000000" w:rsidRDefault="00000000" w:rsidRPr="00000000" w14:paraId="00000072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테스트 결과</w:t>
                </w:r>
              </w:p>
              <w:p w:rsidR="00000000" w:rsidDel="00000000" w:rsidP="00000000" w:rsidRDefault="00000000" w:rsidRPr="00000000" w14:paraId="00000073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및</w:t>
                </w:r>
              </w:p>
              <w:p w:rsidR="00000000" w:rsidDel="00000000" w:rsidP="00000000" w:rsidRDefault="00000000" w:rsidRPr="00000000" w14:paraId="00000074">
                <w:pPr>
                  <w:spacing w:after="0" w:line="240" w:lineRule="auto"/>
                  <w:jc w:val="center"/>
                  <w:rPr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b w:val="1"/>
                    <w:sz w:val="22"/>
                    <w:szCs w:val="22"/>
                    <w:rtl w:val="0"/>
                  </w:rPr>
                  <w:t xml:space="preserve">결론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075">
                <w:pPr>
                  <w:numPr>
                    <w:ilvl w:val="0"/>
                    <w:numId w:val="11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기능 테스트 : 모든 핵심 기능 테스트 케이스가 결과대로 성공적으로 완료되었다. 회원가입 유효성 검증, CS 환불 로직, 중복 발화 방지 등이 안정적으로 동작함을 확인했다.</w:t>
                  <w:br w:type="textWrapping"/>
                  <w:t xml:space="preserve">다만, 레시피 검색 시 Tavily를 통해 크롤링한 content의 text 양이 많을 경우 재료들을 제대로 찾지 못하는 경우가 있어 이를 제한적으로 필요 text만 추출해올 방법을 모색해야한다.</w:t>
                </w:r>
              </w:p>
              <w:p w:rsidR="00000000" w:rsidDel="00000000" w:rsidP="00000000" w:rsidRDefault="00000000" w:rsidRPr="00000000" w14:paraId="00000076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7">
                <w:pPr>
                  <w:numPr>
                    <w:ilvl w:val="0"/>
                    <w:numId w:val="5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성능 테스트 : API 응답 시간은 평균 4.8초로 목표를 충족했다. 하지만, 조금 더 나은 사용자의 사용감을 위해 응답 속도를 개선할 필요가 있다.</w:t>
                </w:r>
              </w:p>
              <w:p w:rsidR="00000000" w:rsidDel="00000000" w:rsidP="00000000" w:rsidRDefault="00000000" w:rsidRPr="00000000" w14:paraId="00000078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9">
                <w:pPr>
                  <w:numPr>
                    <w:ilvl w:val="0"/>
                    <w:numId w:val="8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안정성 테스트 : 잘못된 입력값에 대해 명확한 오류 메시지를 반환했으며, 환불 가능 수량 초과 시 DB 트리거와 어플리케이션 로직이 정상적으로 요청을 차단했다. </w:t>
                </w:r>
              </w:p>
              <w:p w:rsidR="00000000" w:rsidDel="00000000" w:rsidP="00000000" w:rsidRDefault="00000000" w:rsidRPr="00000000" w14:paraId="0000007A">
                <w:pPr>
                  <w:spacing w:after="0" w:line="360" w:lineRule="auto"/>
                  <w:jc w:val="left"/>
                  <w:rPr>
                    <w:rFonts w:ascii="Gulim" w:cs="Gulim" w:eastAsia="Gulim" w:hAnsi="Gulim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7B">
                <w:pPr>
                  <w:numPr>
                    <w:ilvl w:val="0"/>
                    <w:numId w:val="16"/>
                  </w:numPr>
                  <w:spacing w:after="0" w:line="360" w:lineRule="auto"/>
                  <w:ind w:left="720" w:hanging="360"/>
                  <w:jc w:val="left"/>
                  <w:rPr>
                    <w:rFonts w:ascii="Gulim" w:cs="Gulim" w:eastAsia="Gulim" w:hAnsi="Gulim"/>
                    <w:u w:val="none"/>
                  </w:rPr>
                </w:pPr>
                <w:r w:rsidDel="00000000" w:rsidR="00000000" w:rsidRPr="00000000">
                  <w:rPr>
                    <w:rFonts w:ascii="Gulim" w:cs="Gulim" w:eastAsia="Gulim" w:hAnsi="Gulim"/>
                    <w:rtl w:val="0"/>
                  </w:rPr>
                  <w:t xml:space="preserve">결론 : Qook 챗봇은 현재 핵심 사용자 플로우가 모두 정상 동작하며, 최근 집중적으로 버그 수정 및 안정화 작업이 효과적이었음을 확인했다. 다만, 성능 최적화 및 LLM 호출 비용 절감을 적용할 필요성이 있으며, 추가적인 디버깅이 아직 필요하다.</w:t>
                </w:r>
              </w:p>
            </w:tc>
          </w:tr>
        </w:tbl>
      </w:sdtContent>
    </w:sdt>
    <w:p w:rsidR="00000000" w:rsidDel="00000000" w:rsidP="00000000" w:rsidRDefault="00000000" w:rsidRPr="00000000" w14:paraId="0000007C">
      <w:pPr>
        <w:spacing w:after="160" w:line="240" w:lineRule="auto"/>
        <w:rPr>
          <w:rFonts w:ascii="Gulim" w:cs="Gulim" w:eastAsia="Gulim" w:hAnsi="Gulim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60" w:line="240" w:lineRule="auto"/>
        <w:rPr>
          <w:rFonts w:ascii="Arial" w:cs="Arial" w:eastAsia="Arial" w:hAnsi="Arial"/>
          <w:color w:val="0000ff"/>
          <w:sz w:val="22"/>
          <w:szCs w:val="22"/>
        </w:rPr>
      </w:pPr>
      <w:r w:rsidDel="00000000" w:rsidR="00000000" w:rsidRPr="00000000">
        <w:rPr>
          <w:rtl w:val="0"/>
        </w:rPr>
      </w:r>
    </w:p>
    <w:sectPr>
      <w:footerReference r:id="rId31" w:type="default"/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Malgun Gothic"/>
  <w:font w:name="Georgia"/>
  <w:font w:name="Arial"/>
  <w:font w:name="Arial Unicode MS"/>
  <w:font w:name="Gulim"/>
  <w:font w:name="나눔스퀘어 ExtraBold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E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algun Gothic" w:cs="Malgun Gothic" w:eastAsia="Malgun Gothic" w:hAnsi="Malgun Gothic"/>
        <w:lang w:val="en"/>
      </w:rPr>
    </w:rPrDefault>
    <w:pPrDefault>
      <w:pPr>
        <w:widowControl w:val="0"/>
        <w:spacing w:after="200" w:line="276" w:lineRule="auto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No Spacing"/>
    <w:uiPriority w:val="1"/>
    <w:qFormat w:val="1"/>
    <w:rsid w:val="006B3AA4"/>
    <w:pPr>
      <w:widowControl w:val="0"/>
      <w:wordWrap w:val="0"/>
      <w:autoSpaceDE w:val="0"/>
      <w:autoSpaceDN w:val="0"/>
      <w:spacing w:after="0" w:line="240" w:lineRule="auto"/>
    </w:pPr>
  </w:style>
  <w:style w:type="table" w:styleId="a4">
    <w:name w:val="Table Grid"/>
    <w:basedOn w:val="a1"/>
    <w:uiPriority w:val="59"/>
    <w:rsid w:val="006F1861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1-5">
    <w:name w:val="Medium Shading 1 Accent 5"/>
    <w:basedOn w:val="a1"/>
    <w:uiPriority w:val="63"/>
    <w:rsid w:val="006F1861"/>
    <w:pPr>
      <w:spacing w:after="0" w:line="240" w:lineRule="auto"/>
    </w:pPr>
    <w:tblPr>
      <w:tblStyleRowBandSize w:val="1"/>
      <w:tblStyleColBandSize w:val="1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paragraph" w:styleId="a5">
    <w:name w:val="header"/>
    <w:basedOn w:val="a"/>
    <w:link w:val="Char"/>
    <w:uiPriority w:val="99"/>
    <w:unhideWhenUsed w:val="1"/>
    <w:rsid w:val="008150DE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5"/>
    <w:uiPriority w:val="99"/>
    <w:rsid w:val="008150DE"/>
  </w:style>
  <w:style w:type="paragraph" w:styleId="a6">
    <w:name w:val="footer"/>
    <w:basedOn w:val="a"/>
    <w:link w:val="Char0"/>
    <w:uiPriority w:val="99"/>
    <w:unhideWhenUsed w:val="1"/>
    <w:rsid w:val="008150DE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6"/>
    <w:uiPriority w:val="99"/>
    <w:rsid w:val="008150DE"/>
  </w:style>
  <w:style w:type="paragraph" w:styleId="a7">
    <w:name w:val="List Paragraph"/>
    <w:basedOn w:val="a"/>
    <w:uiPriority w:val="34"/>
    <w:qFormat w:val="1"/>
    <w:rsid w:val="00765AA1"/>
    <w:pPr>
      <w:spacing w:after="160" w:line="256" w:lineRule="auto"/>
      <w:ind w:left="800" w:leftChars="400"/>
    </w:p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insideH w:color="000000" w:space="0" w:sz="0" w:val="nil"/>
          <w:insideV w:color="000000" w:space="0" w:sz="0" w:val="nil"/>
        </w:tcBorders>
        <w:shd w:fill="d2eaf0" w:val="clear"/>
      </w:tcPr>
    </w:tblStylePr>
    <w:tblStylePr w:type="band1Vert">
      <w:tcPr>
        <w:shd w:fill="d2eaf0" w:val="clear"/>
      </w:tcPr>
    </w:tblStylePr>
    <w:tblStylePr w:type="band2Horz">
      <w:tcPr>
        <w:tcBorders>
          <w:insideH w:color="000000" w:space="0" w:sz="0" w:val="nil"/>
          <w:insideV w:color="000000" w:space="0" w:sz="0" w:val="nil"/>
        </w:tcBorders>
      </w:tcPr>
    </w:tblStylePr>
    <w:tblStylePr w:type="firstCol">
      <w:rPr>
        <w:b w:val="1"/>
      </w:rPr>
    </w:tblStylePr>
    <w:tblStylePr w:type="firstRow">
      <w:pPr>
        <w:spacing w:after="0" w:before="0" w:line="240" w:lineRule="auto"/>
      </w:pPr>
      <w:rPr>
        <w:b w:val="1"/>
        <w:color w:val="ffffff"/>
      </w:rPr>
      <w:tcPr>
        <w:tcBorders>
          <w:top w:color="78c0d4" w:space="0" w:sz="8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</w:rPr>
    </w:tblStylePr>
    <w:tblStylePr w:type="lastRow">
      <w:pPr>
        <w:spacing w:after="0" w:before="0" w:line="240" w:lineRule="auto"/>
      </w:pPr>
      <w:rPr>
        <w:b w:val="1"/>
      </w:rPr>
      <w:tcPr>
        <w:tcBorders>
          <w:top w:color="78c0d4" w:space="0" w:sz="6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</w:tcPr>
    </w:tblStyle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insideH w:color="000000" w:space="0" w:sz="0" w:val="nil"/>
          <w:insideV w:color="000000" w:space="0" w:sz="0" w:val="nil"/>
        </w:tcBorders>
        <w:shd w:fill="d2eaf0" w:val="clear"/>
      </w:tcPr>
    </w:tblStylePr>
    <w:tblStylePr w:type="band1Vert">
      <w:tcPr>
        <w:shd w:fill="d2eaf0" w:val="clear"/>
      </w:tcPr>
    </w:tblStylePr>
    <w:tblStylePr w:type="band2Horz">
      <w:tcPr>
        <w:tcBorders>
          <w:insideH w:color="000000" w:space="0" w:sz="0" w:val="nil"/>
          <w:insideV w:color="000000" w:space="0" w:sz="0" w:val="nil"/>
        </w:tcBorders>
      </w:tcPr>
    </w:tblStylePr>
    <w:tblStylePr w:type="firstCol">
      <w:rPr>
        <w:b w:val="1"/>
      </w:rPr>
    </w:tblStylePr>
    <w:tblStylePr w:type="firstRow">
      <w:pPr>
        <w:spacing w:after="0" w:before="0" w:line="240" w:lineRule="auto"/>
      </w:pPr>
      <w:rPr>
        <w:b w:val="1"/>
        <w:color w:val="ffffff"/>
      </w:rPr>
      <w:tcPr>
        <w:tcBorders>
          <w:top w:color="78c0d4" w:space="0" w:sz="8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</w:rPr>
    </w:tblStylePr>
    <w:tblStylePr w:type="lastRow">
      <w:pPr>
        <w:spacing w:after="0" w:before="0" w:line="240" w:lineRule="auto"/>
      </w:pPr>
      <w:rPr>
        <w:b w:val="1"/>
      </w:rPr>
      <w:tcPr>
        <w:tcBorders>
          <w:top w:color="78c0d4" w:space="0" w:sz="6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</w:tcPr>
    </w:tblStyle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insideH w:color="000000" w:space="0" w:sz="0" w:val="nil"/>
          <w:insideV w:color="000000" w:space="0" w:sz="0" w:val="nil"/>
        </w:tcBorders>
        <w:shd w:fill="d2eaf0" w:val="clear"/>
      </w:tcPr>
    </w:tblStylePr>
    <w:tblStylePr w:type="band1Vert">
      <w:tcPr>
        <w:shd w:fill="d2eaf0" w:val="clear"/>
      </w:tcPr>
    </w:tblStylePr>
    <w:tblStylePr w:type="band2Horz">
      <w:tcPr>
        <w:tcBorders>
          <w:insideH w:color="000000" w:space="0" w:sz="0" w:val="nil"/>
          <w:insideV w:color="000000" w:space="0" w:sz="0" w:val="nil"/>
        </w:tcBorders>
      </w:tcPr>
    </w:tblStylePr>
    <w:tblStylePr w:type="firstCol">
      <w:rPr>
        <w:b w:val="1"/>
      </w:rPr>
    </w:tblStylePr>
    <w:tblStylePr w:type="firstRow">
      <w:pPr>
        <w:spacing w:after="0" w:before="0" w:line="240" w:lineRule="auto"/>
      </w:pPr>
      <w:rPr>
        <w:b w:val="1"/>
        <w:color w:val="ffffff"/>
      </w:rPr>
      <w:tcPr>
        <w:tcBorders>
          <w:top w:color="78c0d4" w:space="0" w:sz="8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</w:rPr>
    </w:tblStylePr>
    <w:tblStylePr w:type="lastRow">
      <w:pPr>
        <w:spacing w:after="0" w:before="0" w:line="240" w:lineRule="auto"/>
      </w:pPr>
      <w:rPr>
        <w:b w:val="1"/>
      </w:rPr>
      <w:tcPr>
        <w:tcBorders>
          <w:top w:color="78c0d4" w:space="0" w:sz="6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</w:tcPr>
    </w:tblStyle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insideH w:color="000000" w:space="0" w:sz="0" w:val="nil"/>
          <w:insideV w:color="000000" w:space="0" w:sz="0" w:val="nil"/>
        </w:tcBorders>
        <w:shd w:fill="d2eaf0" w:val="clear"/>
      </w:tcPr>
    </w:tblStylePr>
    <w:tblStylePr w:type="band1Vert">
      <w:tcPr>
        <w:shd w:fill="d2eaf0" w:val="clear"/>
      </w:tcPr>
    </w:tblStylePr>
    <w:tblStylePr w:type="band2Horz">
      <w:tcPr>
        <w:tcBorders>
          <w:insideH w:color="000000" w:space="0" w:sz="0" w:val="nil"/>
          <w:insideV w:color="000000" w:space="0" w:sz="0" w:val="nil"/>
        </w:tcBorders>
      </w:tcPr>
    </w:tblStylePr>
    <w:tblStylePr w:type="firstCol">
      <w:rPr>
        <w:b w:val="1"/>
      </w:rPr>
    </w:tblStylePr>
    <w:tblStylePr w:type="firstRow">
      <w:pPr>
        <w:spacing w:after="0" w:before="0" w:line="240" w:lineRule="auto"/>
      </w:pPr>
      <w:rPr>
        <w:b w:val="1"/>
        <w:color w:val="ffffff"/>
      </w:rPr>
      <w:tcPr>
        <w:tcBorders>
          <w:top w:color="78c0d4" w:space="0" w:sz="8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</w:rPr>
    </w:tblStylePr>
    <w:tblStylePr w:type="lastRow">
      <w:pPr>
        <w:spacing w:after="0" w:before="0" w:line="240" w:lineRule="auto"/>
      </w:pPr>
      <w:rPr>
        <w:b w:val="1"/>
      </w:rPr>
      <w:tcPr>
        <w:tcBorders>
          <w:top w:color="78c0d4" w:space="0" w:sz="6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</w:tcPr>
    </w:tblStyle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insideH w:color="000000" w:space="0" w:sz="0" w:val="nil"/>
          <w:insideV w:color="000000" w:space="0" w:sz="0" w:val="nil"/>
        </w:tcBorders>
        <w:shd w:fill="d2eaf0" w:val="clear"/>
      </w:tcPr>
    </w:tblStylePr>
    <w:tblStylePr w:type="band1Vert">
      <w:tcPr>
        <w:shd w:fill="d2eaf0" w:val="clear"/>
      </w:tcPr>
    </w:tblStylePr>
    <w:tblStylePr w:type="band2Horz">
      <w:tcPr>
        <w:tcBorders>
          <w:insideH w:color="000000" w:space="0" w:sz="0" w:val="nil"/>
          <w:insideV w:color="000000" w:space="0" w:sz="0" w:val="nil"/>
        </w:tcBorders>
      </w:tcPr>
    </w:tblStylePr>
    <w:tblStylePr w:type="firstCol">
      <w:rPr>
        <w:b w:val="1"/>
      </w:rPr>
    </w:tblStylePr>
    <w:tblStylePr w:type="firstRow">
      <w:pPr>
        <w:spacing w:after="0" w:before="0" w:line="240" w:lineRule="auto"/>
      </w:pPr>
      <w:rPr>
        <w:b w:val="1"/>
        <w:color w:val="ffffff"/>
      </w:rPr>
      <w:tcPr>
        <w:tcBorders>
          <w:top w:color="78c0d4" w:space="0" w:sz="8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</w:rPr>
    </w:tblStylePr>
    <w:tblStylePr w:type="lastRow">
      <w:pPr>
        <w:spacing w:after="0" w:before="0" w:line="240" w:lineRule="auto"/>
      </w:pPr>
      <w:rPr>
        <w:b w:val="1"/>
      </w:rPr>
      <w:tcPr>
        <w:tcBorders>
          <w:top w:color="78c0d4" w:space="0" w:sz="6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</w:tcPr>
    </w:tblStyle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insideH w:color="000000" w:space="0" w:sz="0" w:val="nil"/>
          <w:insideV w:color="000000" w:space="0" w:sz="0" w:val="nil"/>
        </w:tcBorders>
        <w:shd w:fill="d2eaf0" w:val="clear"/>
      </w:tcPr>
    </w:tblStylePr>
    <w:tblStylePr w:type="band1Vert">
      <w:tcPr>
        <w:shd w:fill="d2eaf0" w:val="clear"/>
      </w:tcPr>
    </w:tblStylePr>
    <w:tblStylePr w:type="band2Horz">
      <w:tcPr>
        <w:tcBorders>
          <w:insideH w:color="000000" w:space="0" w:sz="0" w:val="nil"/>
          <w:insideV w:color="000000" w:space="0" w:sz="0" w:val="nil"/>
        </w:tcBorders>
      </w:tcPr>
    </w:tblStylePr>
    <w:tblStylePr w:type="firstCol">
      <w:rPr>
        <w:b w:val="1"/>
      </w:rPr>
    </w:tblStylePr>
    <w:tblStylePr w:type="firstRow">
      <w:pPr>
        <w:spacing w:after="0" w:before="0" w:line="240" w:lineRule="auto"/>
      </w:pPr>
      <w:rPr>
        <w:b w:val="1"/>
        <w:color w:val="ffffff"/>
      </w:rPr>
      <w:tcPr>
        <w:tcBorders>
          <w:top w:color="78c0d4" w:space="0" w:sz="8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</w:rPr>
    </w:tblStylePr>
    <w:tblStylePr w:type="lastRow">
      <w:pPr>
        <w:spacing w:after="0" w:before="0" w:line="240" w:lineRule="auto"/>
      </w:pPr>
      <w:rPr>
        <w:b w:val="1"/>
      </w:rPr>
      <w:tcPr>
        <w:tcBorders>
          <w:top w:color="78c0d4" w:space="0" w:sz="6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</w:tcPr>
    </w:tblStyle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insideH w:color="000000" w:space="0" w:sz="0" w:val="nil"/>
          <w:insideV w:color="000000" w:space="0" w:sz="0" w:val="nil"/>
        </w:tcBorders>
        <w:shd w:fill="d2eaf0" w:val="clear"/>
      </w:tcPr>
    </w:tblStylePr>
    <w:tblStylePr w:type="band1Vert">
      <w:tcPr>
        <w:shd w:fill="d2eaf0" w:val="clear"/>
      </w:tcPr>
    </w:tblStylePr>
    <w:tblStylePr w:type="band2Horz">
      <w:tcPr>
        <w:tcBorders>
          <w:insideH w:color="000000" w:space="0" w:sz="0" w:val="nil"/>
          <w:insideV w:color="000000" w:space="0" w:sz="0" w:val="nil"/>
        </w:tcBorders>
      </w:tcPr>
    </w:tblStylePr>
    <w:tblStylePr w:type="firstCol">
      <w:rPr>
        <w:b w:val="1"/>
      </w:rPr>
    </w:tblStylePr>
    <w:tblStylePr w:type="firstRow">
      <w:pPr>
        <w:spacing w:after="0" w:before="0" w:line="240" w:lineRule="auto"/>
      </w:pPr>
      <w:rPr>
        <w:b w:val="1"/>
        <w:color w:val="ffffff"/>
      </w:rPr>
      <w:tcPr>
        <w:tcBorders>
          <w:top w:color="78c0d4" w:space="0" w:sz="8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  <w:shd w:fill="4bacc6" w:val="clear"/>
      </w:tcPr>
    </w:tblStylePr>
    <w:tblStylePr w:type="lastCol">
      <w:rPr>
        <w:b w:val="1"/>
      </w:rPr>
    </w:tblStylePr>
    <w:tblStylePr w:type="lastRow">
      <w:pPr>
        <w:spacing w:after="0" w:before="0" w:line="240" w:lineRule="auto"/>
      </w:pPr>
      <w:rPr>
        <w:b w:val="1"/>
      </w:rPr>
      <w:tcPr>
        <w:tcBorders>
          <w:top w:color="78c0d4" w:space="0" w:sz="6" w:val="single"/>
          <w:left w:color="78c0d4" w:space="0" w:sz="8" w:val="single"/>
          <w:bottom w:color="78c0d4" w:space="0" w:sz="8" w:val="single"/>
          <w:right w:color="78c0d4" w:space="0" w:sz="8" w:val="single"/>
          <w:insideH w:color="000000" w:space="0" w:sz="0" w:val="nil"/>
          <w:insideV w:color="000000" w:space="0" w:sz="0" w:val="nil"/>
        </w:tcBorders>
      </w:tcPr>
    </w:tblStyle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2.png"/><Relationship Id="rId21" Type="http://schemas.openxmlformats.org/officeDocument/2006/relationships/image" Target="media/image23.png"/><Relationship Id="rId24" Type="http://schemas.openxmlformats.org/officeDocument/2006/relationships/image" Target="media/image12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5.png"/><Relationship Id="rId25" Type="http://schemas.openxmlformats.org/officeDocument/2006/relationships/image" Target="media/image8.png"/><Relationship Id="rId28" Type="http://schemas.openxmlformats.org/officeDocument/2006/relationships/image" Target="media/image13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7.png"/><Relationship Id="rId7" Type="http://schemas.openxmlformats.org/officeDocument/2006/relationships/image" Target="media/image25.png"/><Relationship Id="rId8" Type="http://schemas.openxmlformats.org/officeDocument/2006/relationships/image" Target="media/image9.png"/><Relationship Id="rId31" Type="http://schemas.openxmlformats.org/officeDocument/2006/relationships/footer" Target="footer1.xml"/><Relationship Id="rId30" Type="http://schemas.openxmlformats.org/officeDocument/2006/relationships/image" Target="media/image10.png"/><Relationship Id="rId11" Type="http://schemas.openxmlformats.org/officeDocument/2006/relationships/image" Target="media/image11.png"/><Relationship Id="rId10" Type="http://schemas.openxmlformats.org/officeDocument/2006/relationships/image" Target="media/image7.png"/><Relationship Id="rId13" Type="http://schemas.openxmlformats.org/officeDocument/2006/relationships/image" Target="media/image1.png"/><Relationship Id="rId12" Type="http://schemas.openxmlformats.org/officeDocument/2006/relationships/image" Target="media/image15.png"/><Relationship Id="rId15" Type="http://schemas.openxmlformats.org/officeDocument/2006/relationships/image" Target="media/image21.png"/><Relationship Id="rId14" Type="http://schemas.openxmlformats.org/officeDocument/2006/relationships/image" Target="media/image4.png"/><Relationship Id="rId17" Type="http://schemas.openxmlformats.org/officeDocument/2006/relationships/image" Target="media/image22.png"/><Relationship Id="rId16" Type="http://schemas.openxmlformats.org/officeDocument/2006/relationships/image" Target="media/image6.png"/><Relationship Id="rId19" Type="http://schemas.openxmlformats.org/officeDocument/2006/relationships/image" Target="media/image16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5tzLobszV+S84inppk3xNvjXwlA==">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fCgE3EhoKGAgJUhQKEnRhYmxlLmN1bTBpcGk5dzYxbRofCgE4EhoKGAgJUhQKEnRhYmxlLjV2dTU2ZDN5eTlhbTgAciExWnltalFvOFNhTGZhVF9hN24yLThINWVyQ1pQbmRNUU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2021-02-19T01:06:00Z</dcterms:created>
  <dc:creator>김선희</dc:creator>
</cp:coreProperties>
</file>